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DED83" w14:textId="6FB62570" w:rsidR="00D179EB" w:rsidRPr="00666DDB" w:rsidRDefault="00D179EB" w:rsidP="00D179EB">
      <w:pPr>
        <w:autoSpaceDE w:val="0"/>
        <w:autoSpaceDN w:val="0"/>
        <w:adjustRightInd w:val="0"/>
        <w:spacing w:after="0" w:line="240" w:lineRule="auto"/>
        <w:jc w:val="center"/>
        <w:rPr>
          <w:rFonts w:ascii="Arial-BoldMT" w:hAnsi="Arial-BoldMT" w:cs="Arial-BoldMT"/>
          <w:b/>
          <w:bCs/>
          <w:color w:val="333333"/>
          <w:sz w:val="28"/>
          <w:szCs w:val="28"/>
        </w:rPr>
      </w:pPr>
      <w:r w:rsidRPr="00666DDB">
        <w:rPr>
          <w:rFonts w:ascii="Tahoma-Bold" w:hAnsi="Tahoma-Bold" w:cs="Tahoma-Bold"/>
          <w:b/>
          <w:bCs/>
          <w:color w:val="333333"/>
          <w:sz w:val="28"/>
          <w:szCs w:val="28"/>
        </w:rPr>
        <w:t>DGUE IN FORMATO ELETTRONICO</w:t>
      </w:r>
    </w:p>
    <w:p w14:paraId="2117A112" w14:textId="364B045F" w:rsidR="00D179EB" w:rsidRPr="00666DDB" w:rsidRDefault="00D179EB" w:rsidP="00D179EB">
      <w:pPr>
        <w:autoSpaceDE w:val="0"/>
        <w:autoSpaceDN w:val="0"/>
        <w:adjustRightInd w:val="0"/>
        <w:spacing w:after="0" w:line="240" w:lineRule="auto"/>
        <w:jc w:val="center"/>
        <w:rPr>
          <w:rFonts w:ascii="Tahoma-Bold" w:hAnsi="Tahoma-Bold" w:cs="Tahoma-Bold"/>
          <w:b/>
          <w:bCs/>
          <w:color w:val="333333"/>
        </w:rPr>
      </w:pPr>
      <w:r w:rsidRPr="00666DDB">
        <w:rPr>
          <w:rFonts w:ascii="Tahoma-Bold" w:hAnsi="Tahoma-Bold" w:cs="Tahoma-Bold"/>
          <w:b/>
          <w:bCs/>
          <w:color w:val="333333"/>
        </w:rPr>
        <w:t>Istruzioni per la compilazione e la presentazione</w:t>
      </w:r>
    </w:p>
    <w:p w14:paraId="36CECA4A" w14:textId="25B6A9B3" w:rsidR="00666DDB" w:rsidRDefault="00D179EB" w:rsidP="00666DD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 xml:space="preserve">Scaricare sulla propria postazione il file </w:t>
      </w:r>
      <w:r w:rsidRPr="004B2EA3">
        <w:rPr>
          <w:rFonts w:ascii="Tahoma" w:hAnsi="Tahoma" w:cs="Tahoma"/>
          <w:color w:val="000000"/>
          <w:sz w:val="24"/>
          <w:szCs w:val="24"/>
        </w:rPr>
        <w:t>espd-request.xml</w:t>
      </w:r>
      <w:r w:rsidRPr="00D179EB">
        <w:rPr>
          <w:rFonts w:ascii="Tahoma" w:hAnsi="Tahoma" w:cs="Tahoma"/>
          <w:color w:val="000000"/>
          <w:sz w:val="24"/>
          <w:szCs w:val="24"/>
        </w:rPr>
        <w:t xml:space="preserve"> disponibile al seguente</w:t>
      </w:r>
      <w:r w:rsidR="00666DDB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666DDB">
        <w:rPr>
          <w:rFonts w:ascii="Tahoma" w:hAnsi="Tahoma" w:cs="Tahoma"/>
          <w:color w:val="000000"/>
          <w:sz w:val="24"/>
          <w:szCs w:val="24"/>
        </w:rPr>
        <w:t xml:space="preserve">indirizzo: </w:t>
      </w:r>
      <w:hyperlink r:id="rId5" w:history="1">
        <w:r w:rsidR="00503191" w:rsidRPr="00B42D93">
          <w:rPr>
            <w:rStyle w:val="Collegamentoipertestuale"/>
            <w:rFonts w:ascii="Tahoma" w:hAnsi="Tahoma" w:cs="Tahoma"/>
            <w:sz w:val="24"/>
            <w:szCs w:val="24"/>
          </w:rPr>
          <w:t>https://www.comune.sarroch.ca.it/bandi</w:t>
        </w:r>
      </w:hyperlink>
      <w:r w:rsidR="00503191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666DDB">
        <w:rPr>
          <w:rFonts w:ascii="Tahoma" w:hAnsi="Tahoma" w:cs="Tahoma"/>
          <w:color w:val="000000"/>
          <w:sz w:val="24"/>
          <w:szCs w:val="24"/>
        </w:rPr>
        <w:t>nella pagina relativa al bando di gara;</w:t>
      </w:r>
    </w:p>
    <w:p w14:paraId="1447F740" w14:textId="46EABFD9" w:rsidR="00D179EB" w:rsidRPr="00666DDB" w:rsidRDefault="00D179EB" w:rsidP="00666DD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666DDB">
        <w:rPr>
          <w:rFonts w:ascii="Tahoma" w:hAnsi="Tahoma" w:cs="Tahoma"/>
          <w:color w:val="000000"/>
          <w:sz w:val="24"/>
          <w:szCs w:val="24"/>
        </w:rPr>
        <w:t xml:space="preserve">Collegarsi all’indirizzo </w:t>
      </w:r>
      <w:hyperlink r:id="rId6" w:history="1">
        <w:r w:rsidRPr="00666DDB">
          <w:rPr>
            <w:rStyle w:val="Collegamentoipertestuale"/>
            <w:rFonts w:ascii="Tahoma" w:hAnsi="Tahoma" w:cs="Tahoma"/>
            <w:sz w:val="24"/>
            <w:szCs w:val="24"/>
          </w:rPr>
          <w:t>https://espd.eop.bg/espd-web/filter?lang=it</w:t>
        </w:r>
      </w:hyperlink>
      <w:r w:rsidR="004B2EA3" w:rsidRPr="00666DDB">
        <w:rPr>
          <w:rFonts w:ascii="Tahoma" w:hAnsi="Tahoma" w:cs="Tahoma"/>
          <w:sz w:val="24"/>
          <w:szCs w:val="24"/>
        </w:rPr>
        <w:t>;</w:t>
      </w:r>
    </w:p>
    <w:p w14:paraId="46187ACF" w14:textId="128CF22A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Selezionare “sono un operatore economico”</w:t>
      </w:r>
      <w:r w:rsidR="004B2EA3">
        <w:rPr>
          <w:rFonts w:ascii="Tahoma" w:hAnsi="Tahoma" w:cs="Tahoma"/>
          <w:color w:val="000000"/>
          <w:sz w:val="24"/>
          <w:szCs w:val="24"/>
        </w:rPr>
        <w:t>;</w:t>
      </w:r>
      <w:bookmarkStart w:id="0" w:name="_GoBack"/>
      <w:bookmarkEnd w:id="0"/>
    </w:p>
    <w:p w14:paraId="4497FA14" w14:textId="4432F279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Selezionare “Importare un DGUE”</w:t>
      </w:r>
      <w:r w:rsidR="004B2EA3">
        <w:rPr>
          <w:rFonts w:ascii="Tahoma" w:hAnsi="Tahoma" w:cs="Tahoma"/>
          <w:color w:val="000000"/>
          <w:sz w:val="24"/>
          <w:szCs w:val="24"/>
        </w:rPr>
        <w:t>;</w:t>
      </w:r>
    </w:p>
    <w:p w14:paraId="16CC824F" w14:textId="718CF527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Selezionare il file .xml scaricato e importare il file</w:t>
      </w:r>
      <w:r w:rsidR="004B2EA3">
        <w:rPr>
          <w:rFonts w:ascii="Tahoma" w:hAnsi="Tahoma" w:cs="Tahoma"/>
          <w:color w:val="000000"/>
          <w:sz w:val="24"/>
          <w:szCs w:val="24"/>
        </w:rPr>
        <w:t>;</w:t>
      </w:r>
    </w:p>
    <w:p w14:paraId="6FD5A43E" w14:textId="47A5DA45" w:rsidR="004B2EA3" w:rsidRDefault="00D179EB" w:rsidP="004B2EA3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Compilare i vari step previsti dal portale.</w:t>
      </w:r>
    </w:p>
    <w:p w14:paraId="29A71165" w14:textId="4B3303E1" w:rsidR="00D179EB" w:rsidRPr="004B2EA3" w:rsidRDefault="00D179EB" w:rsidP="004B2EA3">
      <w:pPr>
        <w:pStyle w:val="Paragrafoelenco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4B2EA3">
        <w:rPr>
          <w:rFonts w:ascii="Tahoma" w:hAnsi="Tahoma" w:cs="Tahoma"/>
          <w:color w:val="000000"/>
          <w:sz w:val="24"/>
          <w:szCs w:val="24"/>
        </w:rPr>
        <w:t>All’indirizzo</w:t>
      </w:r>
      <w:r w:rsidR="004B2EA3">
        <w:rPr>
          <w:rFonts w:ascii="Tahoma" w:hAnsi="Tahoma" w:cs="Tahoma"/>
          <w:color w:val="000000"/>
          <w:sz w:val="24"/>
          <w:szCs w:val="24"/>
        </w:rPr>
        <w:t xml:space="preserve">: </w:t>
      </w:r>
      <w:r w:rsidRPr="004B2EA3">
        <w:rPr>
          <w:rFonts w:ascii="Tahoma" w:hAnsi="Tahoma" w:cs="Tahoma"/>
          <w:color w:val="000081"/>
          <w:sz w:val="24"/>
          <w:szCs w:val="24"/>
        </w:rPr>
        <w:t xml:space="preserve">https://ec.europa.eu/docsroom/documents/17242/attachments/1/translations/it/renditions/pdf </w:t>
      </w:r>
      <w:r w:rsidRPr="004B2EA3">
        <w:rPr>
          <w:rFonts w:ascii="Tahoma" w:hAnsi="Tahoma" w:cs="Tahoma"/>
          <w:color w:val="000000"/>
          <w:sz w:val="24"/>
          <w:szCs w:val="24"/>
        </w:rPr>
        <w:t>sono disponibili le risposte alle domande frequenti sulla compilazione del DGUE;</w:t>
      </w:r>
    </w:p>
    <w:p w14:paraId="00E1A364" w14:textId="3CB83206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Giunti all’ultimo passaggio, cliccare su “Quadro Generale”, il sistema restituisce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D179EB">
        <w:rPr>
          <w:rFonts w:ascii="Tahoma" w:hAnsi="Tahoma" w:cs="Tahoma"/>
          <w:color w:val="000000"/>
          <w:sz w:val="24"/>
          <w:szCs w:val="24"/>
        </w:rPr>
        <w:t>un’anteprima del modello compilato</w:t>
      </w:r>
      <w:r w:rsidR="004B2EA3">
        <w:rPr>
          <w:rFonts w:ascii="Tahoma" w:hAnsi="Tahoma" w:cs="Tahoma"/>
          <w:color w:val="000000"/>
          <w:sz w:val="24"/>
          <w:szCs w:val="24"/>
        </w:rPr>
        <w:t>;</w:t>
      </w:r>
    </w:p>
    <w:p w14:paraId="55E3C0A2" w14:textId="77777777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Controllare attentamente che i dati inseriti siano corretti e premere “Scaricare nel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D179EB">
        <w:rPr>
          <w:rFonts w:ascii="Tahoma" w:hAnsi="Tahoma" w:cs="Tahoma"/>
          <w:color w:val="000000"/>
          <w:sz w:val="24"/>
          <w:szCs w:val="24"/>
        </w:rPr>
        <w:t>formato” e selezionare “entrambi”;</w:t>
      </w:r>
    </w:p>
    <w:p w14:paraId="3FBE0D21" w14:textId="77777777" w:rsid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 w:rsidRPr="00D179EB">
        <w:rPr>
          <w:rFonts w:ascii="Tahoma" w:hAnsi="Tahoma" w:cs="Tahoma"/>
          <w:color w:val="000000"/>
          <w:sz w:val="24"/>
          <w:szCs w:val="24"/>
        </w:rPr>
        <w:t>Salvare sulla propria postazione di lavoro i due file (uno di nome espd-response.pdf e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D179EB">
        <w:rPr>
          <w:rFonts w:ascii="Tahoma" w:hAnsi="Tahoma" w:cs="Tahoma"/>
          <w:color w:val="000000"/>
          <w:sz w:val="24"/>
          <w:szCs w:val="24"/>
        </w:rPr>
        <w:t>uno espd-response.xml) e firmare digitalmente il solo file espd-response.pdf;</w:t>
      </w:r>
    </w:p>
    <w:p w14:paraId="7639A2BD" w14:textId="6F6666E2" w:rsidR="00D179EB" w:rsidRPr="00D179EB" w:rsidRDefault="00D179EB" w:rsidP="00D179EB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284" w:hanging="284"/>
        <w:contextualSpacing w:val="0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Caricare</w:t>
      </w:r>
      <w:r w:rsidRPr="00D179EB">
        <w:rPr>
          <w:rFonts w:ascii="Tahoma" w:hAnsi="Tahoma" w:cs="Tahoma"/>
          <w:color w:val="000000"/>
          <w:sz w:val="24"/>
          <w:szCs w:val="24"/>
        </w:rPr>
        <w:t xml:space="preserve"> i due file (xml e pdf, il pdf firmato digitalmente) </w:t>
      </w:r>
      <w:r>
        <w:rPr>
          <w:rFonts w:ascii="Tahoma" w:hAnsi="Tahoma" w:cs="Tahoma"/>
          <w:color w:val="000000"/>
          <w:sz w:val="24"/>
          <w:szCs w:val="24"/>
        </w:rPr>
        <w:t xml:space="preserve">nell’apposita sezione </w:t>
      </w:r>
      <w:r w:rsidRPr="00D179EB">
        <w:rPr>
          <w:rFonts w:ascii="Tahoma" w:hAnsi="Tahoma" w:cs="Tahoma"/>
          <w:color w:val="000000"/>
          <w:sz w:val="24"/>
          <w:szCs w:val="24"/>
        </w:rPr>
        <w:t xml:space="preserve">all’interno della “Busta </w:t>
      </w:r>
      <w:r>
        <w:rPr>
          <w:rFonts w:ascii="Tahoma" w:hAnsi="Tahoma" w:cs="Tahoma"/>
          <w:color w:val="000000"/>
          <w:sz w:val="24"/>
          <w:szCs w:val="24"/>
        </w:rPr>
        <w:t>di Qualifica</w:t>
      </w:r>
      <w:r w:rsidRPr="00D179EB">
        <w:rPr>
          <w:rFonts w:ascii="Tahoma" w:hAnsi="Tahoma" w:cs="Tahoma"/>
          <w:color w:val="000000"/>
          <w:sz w:val="24"/>
          <w:szCs w:val="24"/>
        </w:rPr>
        <w:t>”</w:t>
      </w:r>
      <w:r w:rsidR="004B2EA3">
        <w:rPr>
          <w:rFonts w:ascii="Tahoma" w:hAnsi="Tahoma" w:cs="Tahoma"/>
          <w:color w:val="000000"/>
          <w:sz w:val="24"/>
          <w:szCs w:val="24"/>
        </w:rPr>
        <w:t>;</w:t>
      </w:r>
    </w:p>
    <w:sectPr w:rsidR="00D179EB" w:rsidRPr="00D179E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-Bold">
    <w:altName w:val="Tahom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1328"/>
    <w:multiLevelType w:val="hybridMultilevel"/>
    <w:tmpl w:val="17F42B98"/>
    <w:lvl w:ilvl="0" w:tplc="155A5B6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9EB"/>
    <w:rsid w:val="004B2EA3"/>
    <w:rsid w:val="00503191"/>
    <w:rsid w:val="00666DDB"/>
    <w:rsid w:val="00AD33D3"/>
    <w:rsid w:val="00D1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24628"/>
  <w15:chartTrackingRefBased/>
  <w15:docId w15:val="{4857C279-35AE-425A-B01D-99D1D3DD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79E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179E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9E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179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pd.eop.bg/espd-web/filter?lang=it" TargetMode="External"/><Relationship Id="rId5" Type="http://schemas.openxmlformats.org/officeDocument/2006/relationships/hyperlink" Target="https://www.comune.sarroch.ca.it/band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Montis</dc:creator>
  <cp:keywords/>
  <dc:description/>
  <cp:lastModifiedBy>roberto.montis@cnpi443.onmicrosoft.com</cp:lastModifiedBy>
  <cp:revision>3</cp:revision>
  <dcterms:created xsi:type="dcterms:W3CDTF">2021-07-06T11:10:00Z</dcterms:created>
  <dcterms:modified xsi:type="dcterms:W3CDTF">2021-08-25T08:38:00Z</dcterms:modified>
</cp:coreProperties>
</file>